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60" w:lineRule="exact"/>
        <w:jc w:val="center"/>
        <w:outlineLvl w:val="0"/>
        <w:rPr>
          <w:rFonts w:ascii="仿宋_GB2312" w:hAnsi="方正小标宋简体" w:eastAsia="仿宋_GB2312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周庆 澜沧拉祜族自治县谦六彝族乡人民政府乡长基本情况和先进事迹</w:t>
      </w:r>
      <w:bookmarkStart w:id="0" w:name="_GoBack"/>
      <w:bookmarkEnd w:id="0"/>
    </w:p>
    <w:p>
      <w:pPr>
        <w:pStyle w:val="6"/>
        <w:spacing w:line="560" w:lineRule="exact"/>
        <w:jc w:val="both"/>
        <w:rPr>
          <w:rFonts w:ascii="方正楷体简体" w:hAnsi="方正楷体简体" w:eastAsia="方正楷体简体" w:cs="方正楷体简体"/>
          <w:color w:val="000000"/>
          <w:sz w:val="32"/>
          <w:szCs w:val="32"/>
        </w:rPr>
      </w:pPr>
    </w:p>
    <w:p>
      <w:pPr>
        <w:pStyle w:val="6"/>
        <w:spacing w:line="560" w:lineRule="exact"/>
        <w:ind w:firstLine="642" w:firstLineChars="200"/>
        <w:jc w:val="both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pacing w:val="4"/>
          <w:w w:val="98"/>
          <w:sz w:val="32"/>
          <w:szCs w:val="32"/>
        </w:rPr>
        <w:t>周庆，男，1984年6月出生，大学文化，中共党员，2007年12月参加工作，现任澜沧县谦六彝族乡党委副书记、乡人民政府乡长。全面推行河（湖）长制以来，周庆</w:t>
      </w:r>
      <w:r>
        <w:rPr>
          <w:rFonts w:hint="eastAsia" w:ascii="Times New Roman" w:hAnsi="Times New Roman" w:eastAsia="方正仿宋简体"/>
          <w:spacing w:val="4"/>
          <w:w w:val="98"/>
          <w:sz w:val="32"/>
          <w:szCs w:val="32"/>
        </w:rPr>
        <w:t>同志</w:t>
      </w:r>
      <w:r>
        <w:rPr>
          <w:rFonts w:ascii="Times New Roman" w:hAnsi="Times New Roman" w:eastAsia="方正仿宋简体"/>
          <w:spacing w:val="4"/>
          <w:w w:val="98"/>
          <w:sz w:val="32"/>
          <w:szCs w:val="32"/>
        </w:rPr>
        <w:t>主动担当起乡级副总河长、糯扎渡电站库区乡级湖长的职责，坚持</w:t>
      </w:r>
      <w:r>
        <w:rPr>
          <w:rFonts w:ascii="Times New Roman" w:hAnsi="Times New Roman" w:eastAsia="方正仿宋简体"/>
          <w:sz w:val="32"/>
          <w:szCs w:val="32"/>
        </w:rPr>
        <w:t>“绿水青山就是金山银山”理念，</w:t>
      </w:r>
      <w:r>
        <w:rPr>
          <w:rFonts w:ascii="Times New Roman" w:hAnsi="Times New Roman" w:eastAsia="方正仿宋简体"/>
          <w:spacing w:val="4"/>
          <w:w w:val="98"/>
          <w:sz w:val="32"/>
          <w:szCs w:val="32"/>
        </w:rPr>
        <w:t>立足岗位，恪尽职守，紧紧围绕县、乡中心工作，以河湖非法养殖网箱整治为抓手，积极压实河（湖）长制六大任务，</w:t>
      </w:r>
      <w:r>
        <w:rPr>
          <w:rFonts w:ascii="Times New Roman" w:hAnsi="Times New Roman" w:eastAsia="方正仿宋简体"/>
          <w:sz w:val="32"/>
          <w:szCs w:val="32"/>
        </w:rPr>
        <w:t>辖区河湖水质保持良好，水环境不断改善，取得了显著成效。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建章立制，做河（湖）长制的指挥员。</w:t>
      </w:r>
      <w:r>
        <w:rPr>
          <w:rFonts w:ascii="Times New Roman" w:hAnsi="Times New Roman" w:eastAsia="方正仿宋简体"/>
          <w:spacing w:val="4"/>
          <w:w w:val="98"/>
          <w:kern w:val="0"/>
          <w:sz w:val="32"/>
          <w:szCs w:val="32"/>
        </w:rPr>
        <w:t>作为乡级副总河长，周庆</w:t>
      </w:r>
      <w:r>
        <w:rPr>
          <w:rFonts w:hint="eastAsia" w:ascii="Times New Roman" w:hAnsi="Times New Roman" w:eastAsia="方正仿宋简体"/>
          <w:spacing w:val="4"/>
          <w:w w:val="98"/>
          <w:kern w:val="0"/>
          <w:sz w:val="32"/>
          <w:szCs w:val="32"/>
        </w:rPr>
        <w:t>同志</w:t>
      </w:r>
      <w:r>
        <w:rPr>
          <w:rFonts w:ascii="Times New Roman" w:hAnsi="Times New Roman" w:eastAsia="方正仿宋简体"/>
          <w:spacing w:val="4"/>
          <w:w w:val="98"/>
          <w:kern w:val="0"/>
          <w:sz w:val="32"/>
          <w:szCs w:val="32"/>
        </w:rPr>
        <w:t>按照上级的安排部署，结合实际，认真履职，亲自安排、亲自审稿，出台、修订有关工作方案、工作制度，</w:t>
      </w:r>
      <w:r>
        <w:rPr>
          <w:rFonts w:ascii="Times New Roman" w:hAnsi="Times New Roman" w:eastAsia="方正仿宋简体"/>
          <w:sz w:val="32"/>
          <w:szCs w:val="32"/>
        </w:rPr>
        <w:t>建立健全河湖管护长效机制，</w:t>
      </w:r>
      <w:r>
        <w:rPr>
          <w:rFonts w:ascii="Times New Roman" w:hAnsi="Times New Roman" w:eastAsia="方正仿宋简体"/>
          <w:spacing w:val="4"/>
          <w:w w:val="98"/>
          <w:kern w:val="0"/>
          <w:sz w:val="32"/>
          <w:szCs w:val="32"/>
        </w:rPr>
        <w:t>统筹推进河（湖）长制工作，督促全乡各级河（湖）长履职尽责</w:t>
      </w:r>
      <w:r>
        <w:rPr>
          <w:rFonts w:ascii="Times New Roman" w:hAnsi="Times New Roman" w:eastAsia="方正仿宋简体"/>
          <w:sz w:val="32"/>
          <w:szCs w:val="32"/>
        </w:rPr>
        <w:t>，谦六彝族乡河（湖）长制工作考核成绩连年排名靠前</w:t>
      </w:r>
      <w:r>
        <w:rPr>
          <w:rFonts w:ascii="Times New Roman" w:hAnsi="Times New Roman" w:eastAsia="方正仿宋简体"/>
          <w:spacing w:val="4"/>
          <w:w w:val="98"/>
          <w:kern w:val="0"/>
          <w:sz w:val="32"/>
          <w:szCs w:val="32"/>
        </w:rPr>
        <w:t>；作为乡级湖长，他主动带头、敢争先锋，</w:t>
      </w:r>
      <w:r>
        <w:rPr>
          <w:rFonts w:ascii="Times New Roman" w:hAnsi="Times New Roman" w:eastAsia="方正仿宋简体"/>
          <w:sz w:val="32"/>
          <w:szCs w:val="32"/>
        </w:rPr>
        <w:t>认真巡湖调研，全面掌握河湖突出问题，制定简明扼要、目标任务明确、责任时限清晰的糯扎渡电站库区“一湖一策”方案，积极组织开展河长清河行动、河湖“清四乱”专项行动，河湖面貌不断改善，群众的获得感、幸福感明显增强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营造氛围，做河（湖）长制的宣传员。</w:t>
      </w:r>
      <w:r>
        <w:rPr>
          <w:rFonts w:ascii="Times New Roman" w:hAnsi="Times New Roman" w:eastAsia="方正仿宋简体"/>
          <w:sz w:val="32"/>
          <w:szCs w:val="32"/>
        </w:rPr>
        <w:t>一方面，履行乡级副总河长职责，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结合脱贫攻坚工作，周庆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同志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能</w:t>
      </w:r>
      <w:r>
        <w:rPr>
          <w:rFonts w:ascii="Times New Roman" w:hAnsi="Times New Roman" w:eastAsia="方正仿宋简体"/>
          <w:sz w:val="32"/>
          <w:szCs w:val="32"/>
        </w:rPr>
        <w:t>充分利用乡级召开的各类会议，积极传达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学习上级文件和有关会议精神，组织开展横到边、纵到底的河（湖）长制专题培训，</w:t>
      </w:r>
      <w:r>
        <w:rPr>
          <w:rFonts w:ascii="Times New Roman" w:hAnsi="Times New Roman" w:eastAsia="方正仿宋简体"/>
          <w:sz w:val="32"/>
          <w:szCs w:val="32"/>
        </w:rPr>
        <w:t>不断提升各级河（湖）长和有关工作人员的业务水平。另一方面，他还积极筹措资金，通过村组广播，悬挂宣传横幅、标语，发放宣传资料等方式，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全力宣传河（湖）长制工作，</w:t>
      </w:r>
      <w:r>
        <w:rPr>
          <w:rFonts w:ascii="Times New Roman" w:hAnsi="Times New Roman" w:eastAsia="方正仿宋简体"/>
          <w:sz w:val="32"/>
          <w:szCs w:val="32"/>
        </w:rPr>
        <w:t>积极营造全民参与河湖保护管理的良好氛围。</w:t>
      </w:r>
    </w:p>
    <w:p>
      <w:pPr>
        <w:pStyle w:val="6"/>
        <w:spacing w:line="560" w:lineRule="exact"/>
        <w:ind w:firstLine="640" w:firstLineChars="200"/>
        <w:jc w:val="both"/>
        <w:rPr>
          <w:rFonts w:ascii="Times New Roman" w:hAnsi="Times New Roman" w:eastAsia="方正仿宋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紧盯问题，做河（湖）长制的办事员。</w:t>
      </w:r>
      <w:r>
        <w:rPr>
          <w:rFonts w:ascii="Times New Roman" w:hAnsi="Times New Roman" w:eastAsia="方正仿宋简体"/>
          <w:color w:val="000000"/>
          <w:kern w:val="2"/>
          <w:sz w:val="32"/>
          <w:szCs w:val="32"/>
        </w:rPr>
        <w:t>由于历史原因，糯扎渡电站库区非法网箱养殖一度十分严重，经排查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2019年初谦六彝族乡辖区有非法养殖网箱2888.21亩，是澜沧县脱贫攻坚工作任务最繁重的乡镇，也是糯扎渡电站库区非法养殖网箱和捕捞渔具整治工作的主战场。周庆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同志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积极履行乡级湖长职责，扛起专项整治行动第一责任人的责任，吃住一线、靠前指挥，建立包保制度，由乡党政班子成员带队分片包保，带领干部职工进村入户开展摸底核查、政策宣传动员工作；疏堵结合，积极为养殖户寻求销售渠道，尽最大努力帮助群众销售现有养殖鱼种，全力保障农户利益；分类施策，先易后难为原则开展整治工作，突出重点人、重点户，正面宣传和反面案例相结合，以点带面推进整治工作；抓好维稳工作，对抵触情绪大的个别群众深入开展思想疏导工</w:t>
      </w:r>
      <w:r>
        <w:rPr>
          <w:rFonts w:ascii="Times New Roman" w:hAnsi="Times New Roman" w:eastAsia="方正仿宋简体"/>
          <w:sz w:val="32"/>
          <w:szCs w:val="32"/>
        </w:rPr>
        <w:t>作，确保了整治工作期间零上访。谦六彝族乡累计拆除非法养殖网箱3269.55亩，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非法养殖网箱和捕捞渔具已完成全面清零。</w:t>
      </w:r>
    </w:p>
    <w:p>
      <w:pPr>
        <w:pStyle w:val="6"/>
        <w:spacing w:line="560" w:lineRule="exact"/>
        <w:ind w:firstLine="640" w:firstLineChars="200"/>
        <w:jc w:val="both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压实责任，做河（湖）长制的督察员。</w:t>
      </w:r>
      <w:r>
        <w:rPr>
          <w:rFonts w:ascii="Times New Roman" w:hAnsi="Times New Roman" w:eastAsia="方正仿宋简体"/>
          <w:kern w:val="2"/>
          <w:sz w:val="32"/>
          <w:szCs w:val="32"/>
        </w:rPr>
        <w:t>发现的问题是否得到有效整改是河（湖）长制工作取得成效的关键。作为乡级副总河长，周庆</w:t>
      </w:r>
      <w:r>
        <w:rPr>
          <w:rFonts w:hint="eastAsia" w:ascii="Times New Roman" w:hAnsi="Times New Roman" w:eastAsia="方正仿宋简体"/>
          <w:kern w:val="2"/>
          <w:sz w:val="32"/>
          <w:szCs w:val="32"/>
        </w:rPr>
        <w:t>同志</w:t>
      </w:r>
      <w:r>
        <w:rPr>
          <w:rFonts w:ascii="Times New Roman" w:hAnsi="Times New Roman" w:eastAsia="方正仿宋简体"/>
          <w:kern w:val="2"/>
          <w:sz w:val="32"/>
          <w:szCs w:val="32"/>
        </w:rPr>
        <w:t>一直坚持以问题为导向抓河（湖）长制工作，他有一个小习惯，那就是无论走到哪里，都随身带着一个小本子，里面记着的是工作中需要协调解</w:t>
      </w:r>
      <w:r>
        <w:rPr>
          <w:rFonts w:hint="eastAsia" w:ascii="Times New Roman" w:hAnsi="Times New Roman" w:eastAsia="方正仿宋简体"/>
          <w:kern w:val="2"/>
          <w:sz w:val="32"/>
          <w:szCs w:val="32"/>
        </w:rPr>
        <w:t>决</w:t>
      </w:r>
      <w:r>
        <w:rPr>
          <w:rFonts w:ascii="Times New Roman" w:hAnsi="Times New Roman" w:eastAsia="方正仿宋简体"/>
          <w:kern w:val="2"/>
          <w:sz w:val="32"/>
          <w:szCs w:val="32"/>
        </w:rPr>
        <w:t>的问题，每次下村，他都会顺道开展河湖巡查，要求责任河（湖）长和联系部门</w:t>
      </w:r>
      <w:r>
        <w:rPr>
          <w:rFonts w:hint="eastAsia" w:ascii="Times New Roman" w:hAnsi="Times New Roman" w:eastAsia="方正仿宋简体"/>
          <w:kern w:val="2"/>
          <w:sz w:val="32"/>
          <w:szCs w:val="32"/>
        </w:rPr>
        <w:t>随时</w:t>
      </w:r>
      <w:r>
        <w:rPr>
          <w:rFonts w:ascii="Times New Roman" w:hAnsi="Times New Roman" w:eastAsia="方正仿宋简体"/>
          <w:kern w:val="2"/>
          <w:sz w:val="32"/>
          <w:szCs w:val="32"/>
        </w:rPr>
        <w:t>报告新发现的河湖突出问题，</w:t>
      </w:r>
      <w:r>
        <w:rPr>
          <w:rFonts w:hint="eastAsia" w:ascii="Times New Roman" w:hAnsi="Times New Roman" w:eastAsia="方正仿宋简体"/>
          <w:kern w:val="2"/>
          <w:sz w:val="32"/>
          <w:szCs w:val="32"/>
        </w:rPr>
        <w:t>还</w:t>
      </w:r>
      <w:r>
        <w:rPr>
          <w:rFonts w:ascii="Times New Roman" w:hAnsi="Times New Roman" w:eastAsia="方正仿宋简体"/>
          <w:kern w:val="2"/>
          <w:sz w:val="32"/>
          <w:szCs w:val="32"/>
        </w:rPr>
        <w:t>要实地察看以前发现问题的整改落实情况。有一次，他巡查调研的时候，由于</w:t>
      </w:r>
      <w:r>
        <w:rPr>
          <w:rFonts w:hint="eastAsia" w:ascii="Times New Roman" w:hAnsi="Times New Roman" w:eastAsia="方正仿宋简体"/>
          <w:kern w:val="2"/>
          <w:sz w:val="32"/>
          <w:szCs w:val="32"/>
        </w:rPr>
        <w:t>有</w:t>
      </w:r>
      <w:r>
        <w:rPr>
          <w:rFonts w:ascii="Times New Roman" w:hAnsi="Times New Roman" w:eastAsia="方正仿宋简体"/>
          <w:kern w:val="2"/>
          <w:sz w:val="32"/>
          <w:szCs w:val="32"/>
        </w:rPr>
        <w:t>紧急公务要处理，没有“回头看”全部问题，村干部也没放在心上，两个多月后他又到那个村，竟然要去看遗留下来的“问题点位”，把村干部吓出一身冷汗，从此，“回头看”成了他开展工作的必修课，</w:t>
      </w:r>
      <w:r>
        <w:rPr>
          <w:rFonts w:ascii="Times New Roman" w:hAnsi="Times New Roman" w:eastAsia="方正仿宋简体"/>
          <w:sz w:val="32"/>
          <w:szCs w:val="32"/>
        </w:rPr>
        <w:t>有效杜绝了河湖突出问题反弹。</w:t>
      </w:r>
    </w:p>
    <w:p>
      <w:pPr>
        <w:pStyle w:val="6"/>
        <w:spacing w:line="560" w:lineRule="exact"/>
        <w:ind w:firstLine="640"/>
        <w:jc w:val="both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作为一名领导干部，周庆</w:t>
      </w:r>
      <w:r>
        <w:rPr>
          <w:rFonts w:hint="eastAsia" w:ascii="Times New Roman" w:hAnsi="Times New Roman" w:eastAsia="方正仿宋简体"/>
          <w:color w:val="000000"/>
          <w:sz w:val="32"/>
          <w:szCs w:val="32"/>
        </w:rPr>
        <w:t>同志</w:t>
      </w:r>
      <w:r>
        <w:rPr>
          <w:rFonts w:ascii="Times New Roman" w:hAnsi="Times New Roman" w:eastAsia="方正仿宋简体"/>
          <w:color w:val="000000"/>
          <w:sz w:val="32"/>
          <w:szCs w:val="32"/>
        </w:rPr>
        <w:t>尽职尽责，出色地完成各项工作；作为一名湖长，他时刻践行着习近平生态文明思想，把辖区的每一条河、每一湖都像自己的孩子一样守护，这种守护“绿水青山”的精神值得大家学习。</w:t>
      </w:r>
    </w:p>
    <w:sectPr>
      <w:footerReference r:id="rId3" w:type="default"/>
      <w:pgSz w:w="11906" w:h="16838"/>
      <w:pgMar w:top="2211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87919"/>
    <w:rsid w:val="00006E89"/>
    <w:rsid w:val="000C59C7"/>
    <w:rsid w:val="000E0058"/>
    <w:rsid w:val="0010033B"/>
    <w:rsid w:val="0010621A"/>
    <w:rsid w:val="001D56D4"/>
    <w:rsid w:val="001E4BCA"/>
    <w:rsid w:val="0021533D"/>
    <w:rsid w:val="0028719F"/>
    <w:rsid w:val="002D5266"/>
    <w:rsid w:val="002F5CCF"/>
    <w:rsid w:val="00300FFC"/>
    <w:rsid w:val="00490A37"/>
    <w:rsid w:val="004D6FA5"/>
    <w:rsid w:val="004F6E49"/>
    <w:rsid w:val="0054287A"/>
    <w:rsid w:val="00601359"/>
    <w:rsid w:val="00625322"/>
    <w:rsid w:val="006502ED"/>
    <w:rsid w:val="00697B10"/>
    <w:rsid w:val="006E0EBC"/>
    <w:rsid w:val="007025BC"/>
    <w:rsid w:val="007B618F"/>
    <w:rsid w:val="007E6AE5"/>
    <w:rsid w:val="007F1A6B"/>
    <w:rsid w:val="00860772"/>
    <w:rsid w:val="00874BBC"/>
    <w:rsid w:val="008779DD"/>
    <w:rsid w:val="008D72F2"/>
    <w:rsid w:val="00930EBD"/>
    <w:rsid w:val="009D0898"/>
    <w:rsid w:val="009F6AA7"/>
    <w:rsid w:val="00A34240"/>
    <w:rsid w:val="00A97744"/>
    <w:rsid w:val="00B379BB"/>
    <w:rsid w:val="00B51E3C"/>
    <w:rsid w:val="00B928F6"/>
    <w:rsid w:val="00BF05CE"/>
    <w:rsid w:val="00C046FD"/>
    <w:rsid w:val="00C128D4"/>
    <w:rsid w:val="00C318E5"/>
    <w:rsid w:val="00C36099"/>
    <w:rsid w:val="00C65C87"/>
    <w:rsid w:val="00CC43FE"/>
    <w:rsid w:val="00CE0D96"/>
    <w:rsid w:val="00D221A9"/>
    <w:rsid w:val="00D927C7"/>
    <w:rsid w:val="00DA3025"/>
    <w:rsid w:val="00DB2CB6"/>
    <w:rsid w:val="00DD481F"/>
    <w:rsid w:val="00E1653E"/>
    <w:rsid w:val="00E33C28"/>
    <w:rsid w:val="00F46731"/>
    <w:rsid w:val="00F55415"/>
    <w:rsid w:val="00F9487A"/>
    <w:rsid w:val="10933D52"/>
    <w:rsid w:val="224B3170"/>
    <w:rsid w:val="406A2A40"/>
    <w:rsid w:val="482D3935"/>
    <w:rsid w:val="4A787919"/>
    <w:rsid w:val="54E67AA1"/>
    <w:rsid w:val="5E35505D"/>
    <w:rsid w:val="6B86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99"/>
    <w:rPr>
      <w:rFonts w:ascii="方正仿宋简体" w:hAnsi="方正仿宋简体" w:eastAsia="方正仿宋简体" w:cs="方正仿宋简体"/>
      <w:sz w:val="34"/>
      <w:szCs w:val="34"/>
      <w:lang w:val="zh-CN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9">
    <w:name w:val="Hyperlink"/>
    <w:basedOn w:val="8"/>
    <w:qFormat/>
    <w:uiPriority w:val="0"/>
    <w:rPr>
      <w:color w:val="000000"/>
      <w:u w:val="none"/>
    </w:rPr>
  </w:style>
  <w:style w:type="character" w:customStyle="1" w:styleId="10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正文文本 Char"/>
    <w:basedOn w:val="8"/>
    <w:link w:val="3"/>
    <w:semiHidden/>
    <w:qFormat/>
    <w:uiPriority w:val="99"/>
    <w:rPr>
      <w:szCs w:val="24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普洱市澜沧县党政机关单位</Company>
  <Pages>3</Pages>
  <Words>228</Words>
  <Characters>1301</Characters>
  <Lines>10</Lines>
  <Paragraphs>3</Paragraphs>
  <TotalTime>146</TotalTime>
  <ScaleCrop>false</ScaleCrop>
  <LinksUpToDate>false</LinksUpToDate>
  <CharactersWithSpaces>1526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2020-12-01T15:42:00Z</dcterms:created>
  <dc:creator>李大仁</dc:creator>
  <cp:lastModifiedBy>吴昊</cp:lastModifiedBy>
  <dcterms:modified xsi:type="dcterms:W3CDTF">2020-12-22T06:38:08Z</dcterms:modified>
  <dc:title>周庆同志主要先进事迹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